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FF" w:rsidRDefault="008A58FF" w:rsidP="008A58FF">
      <w:pPr>
        <w:adjustRightInd w:val="0"/>
        <w:snapToGrid w:val="0"/>
        <w:spacing w:line="400" w:lineRule="exact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附件1：</w:t>
      </w:r>
    </w:p>
    <w:p w:rsidR="008A58FF" w:rsidRDefault="008A58FF" w:rsidP="008A58FF">
      <w:pPr>
        <w:adjustRightInd w:val="0"/>
        <w:snapToGrid w:val="0"/>
        <w:spacing w:line="400" w:lineRule="exact"/>
        <w:jc w:val="left"/>
        <w:rPr>
          <w:rFonts w:ascii="仿宋_GB2312" w:eastAsia="仿宋_GB2312"/>
          <w:color w:val="000000"/>
          <w:sz w:val="28"/>
          <w:szCs w:val="28"/>
        </w:rPr>
      </w:pPr>
    </w:p>
    <w:p w:rsidR="008A58FF" w:rsidRDefault="008A58FF" w:rsidP="008A58FF">
      <w:pPr>
        <w:spacing w:line="520" w:lineRule="exact"/>
        <w:jc w:val="center"/>
        <w:rPr>
          <w:rFonts w:ascii="黑体" w:eastAsia="黑体" w:hAnsi="黑体"/>
          <w:sz w:val="36"/>
        </w:rPr>
      </w:pPr>
      <w:r w:rsidRPr="002833E8">
        <w:rPr>
          <w:rFonts w:ascii="黑体" w:eastAsia="黑体" w:hAnsi="黑体" w:hint="eastAsia"/>
          <w:sz w:val="36"/>
        </w:rPr>
        <w:t>金</w:t>
      </w:r>
      <w:r w:rsidRPr="002833E8">
        <w:rPr>
          <w:rFonts w:ascii="黑体" w:eastAsia="黑体" w:hAnsi="黑体"/>
          <w:sz w:val="36"/>
        </w:rPr>
        <w:t>山</w:t>
      </w:r>
      <w:r w:rsidRPr="002833E8">
        <w:rPr>
          <w:rFonts w:ascii="黑体" w:eastAsia="黑体" w:hAnsi="黑体" w:hint="eastAsia"/>
          <w:sz w:val="36"/>
        </w:rPr>
        <w:t>区</w:t>
      </w:r>
      <w:r w:rsidRPr="002833E8">
        <w:rPr>
          <w:rFonts w:ascii="黑体" w:eastAsia="黑体" w:hAnsi="黑体"/>
          <w:sz w:val="36"/>
        </w:rPr>
        <w:t>教育</w:t>
      </w:r>
      <w:r w:rsidRPr="002833E8">
        <w:rPr>
          <w:rFonts w:ascii="黑体" w:eastAsia="黑体" w:hAnsi="黑体" w:hint="eastAsia"/>
          <w:sz w:val="36"/>
        </w:rPr>
        <w:t>系统</w:t>
      </w:r>
      <w:r>
        <w:rPr>
          <w:rFonts w:ascii="黑体" w:eastAsia="黑体" w:hAnsi="黑体" w:hint="eastAsia"/>
          <w:sz w:val="36"/>
        </w:rPr>
        <w:t>部分</w:t>
      </w:r>
      <w:r w:rsidRPr="002833E8">
        <w:rPr>
          <w:rFonts w:ascii="黑体" w:eastAsia="黑体" w:hAnsi="黑体"/>
          <w:sz w:val="36"/>
        </w:rPr>
        <w:t>事业单</w:t>
      </w:r>
      <w:r w:rsidRPr="002833E8">
        <w:rPr>
          <w:rFonts w:ascii="黑体" w:eastAsia="黑体" w:hAnsi="黑体" w:hint="eastAsia"/>
          <w:sz w:val="36"/>
        </w:rPr>
        <w:t>位</w:t>
      </w:r>
      <w:r w:rsidRPr="002833E8">
        <w:rPr>
          <w:rFonts w:ascii="黑体" w:eastAsia="黑体" w:hAnsi="黑体"/>
          <w:sz w:val="36"/>
        </w:rPr>
        <w:t>工</w:t>
      </w:r>
      <w:r w:rsidRPr="002833E8">
        <w:rPr>
          <w:rFonts w:ascii="黑体" w:eastAsia="黑体" w:hAnsi="黑体" w:hint="eastAsia"/>
          <w:sz w:val="36"/>
        </w:rPr>
        <w:t>勤技能</w:t>
      </w:r>
      <w:r w:rsidRPr="002833E8">
        <w:rPr>
          <w:rFonts w:ascii="黑体" w:eastAsia="黑体" w:hAnsi="黑体"/>
          <w:sz w:val="36"/>
        </w:rPr>
        <w:t>类</w:t>
      </w:r>
    </w:p>
    <w:p w:rsidR="008A58FF" w:rsidRPr="002833E8" w:rsidRDefault="008A58FF" w:rsidP="008A58FF">
      <w:pPr>
        <w:spacing w:line="520" w:lineRule="exact"/>
        <w:jc w:val="center"/>
        <w:rPr>
          <w:rFonts w:ascii="黑体" w:eastAsia="黑体" w:hAnsi="黑体"/>
          <w:sz w:val="36"/>
        </w:rPr>
      </w:pPr>
      <w:r w:rsidRPr="002833E8">
        <w:rPr>
          <w:rFonts w:ascii="黑体" w:eastAsia="黑体" w:hAnsi="黑体" w:hint="eastAsia"/>
          <w:sz w:val="36"/>
        </w:rPr>
        <w:t>岗位职</w:t>
      </w:r>
      <w:r w:rsidRPr="002833E8">
        <w:rPr>
          <w:rFonts w:ascii="黑体" w:eastAsia="黑体" w:hAnsi="黑体"/>
          <w:sz w:val="36"/>
        </w:rPr>
        <w:t>数核定</w:t>
      </w:r>
      <w:r w:rsidRPr="002833E8">
        <w:rPr>
          <w:rFonts w:ascii="黑体" w:eastAsia="黑体" w:hAnsi="黑体" w:hint="eastAsia"/>
          <w:sz w:val="36"/>
        </w:rPr>
        <w:t>标准</w:t>
      </w:r>
    </w:p>
    <w:p w:rsidR="008A58FF" w:rsidRPr="00B834FB" w:rsidRDefault="008A58FF" w:rsidP="008A58FF">
      <w:pPr>
        <w:spacing w:line="640" w:lineRule="exact"/>
        <w:jc w:val="center"/>
        <w:rPr>
          <w:rFonts w:ascii="黑体" w:eastAsia="黑体" w:hAnsi="黑体" w:hint="eastAsia"/>
          <w:sz w:val="32"/>
        </w:rPr>
      </w:pPr>
    </w:p>
    <w:p w:rsidR="008A58FF" w:rsidRPr="007A19E8" w:rsidRDefault="008A58FF" w:rsidP="008A58FF">
      <w:pPr>
        <w:pStyle w:val="a5"/>
        <w:numPr>
          <w:ilvl w:val="0"/>
          <w:numId w:val="1"/>
        </w:numPr>
        <w:adjustRightInd w:val="0"/>
        <w:snapToGrid w:val="0"/>
        <w:spacing w:line="640" w:lineRule="exact"/>
        <w:ind w:firstLineChars="0"/>
        <w:rPr>
          <w:rFonts w:ascii="黑体" w:eastAsia="黑体" w:hAnsi="黑体"/>
          <w:sz w:val="28"/>
        </w:rPr>
      </w:pPr>
      <w:r w:rsidRPr="007A19E8">
        <w:rPr>
          <w:rFonts w:ascii="黑体" w:eastAsia="黑体" w:hAnsi="黑体" w:hint="eastAsia"/>
          <w:sz w:val="28"/>
        </w:rPr>
        <w:t>维修</w:t>
      </w:r>
      <w:r w:rsidRPr="007A19E8">
        <w:rPr>
          <w:rFonts w:ascii="黑体" w:eastAsia="黑体" w:hAnsi="黑体"/>
          <w:sz w:val="28"/>
        </w:rPr>
        <w:t>工</w:t>
      </w:r>
    </w:p>
    <w:p w:rsidR="008A58FF" w:rsidRPr="007A19E8" w:rsidRDefault="008A58FF" w:rsidP="008A58FF">
      <w:pPr>
        <w:adjustRightInd w:val="0"/>
        <w:snapToGrid w:val="0"/>
        <w:spacing w:line="640" w:lineRule="exact"/>
        <w:ind w:firstLineChars="200" w:firstLine="560"/>
        <w:rPr>
          <w:rFonts w:ascii="仿宋" w:eastAsia="仿宋" w:hAnsi="仿宋"/>
          <w:sz w:val="28"/>
        </w:rPr>
      </w:pPr>
      <w:r w:rsidRPr="007A19E8">
        <w:rPr>
          <w:rFonts w:ascii="仿宋" w:eastAsia="仿宋" w:hAnsi="仿宋" w:hint="eastAsia"/>
          <w:sz w:val="28"/>
        </w:rPr>
        <w:t>每单位</w:t>
      </w:r>
      <w:r w:rsidRPr="007A19E8">
        <w:rPr>
          <w:rFonts w:ascii="仿宋" w:eastAsia="仿宋" w:hAnsi="仿宋"/>
          <w:sz w:val="28"/>
        </w:rPr>
        <w:t>配</w:t>
      </w:r>
      <w:r w:rsidRPr="007A19E8">
        <w:rPr>
          <w:rFonts w:ascii="仿宋" w:eastAsia="仿宋" w:hAnsi="仿宋" w:hint="eastAsia"/>
          <w:sz w:val="28"/>
        </w:rPr>
        <w:t>1</w:t>
      </w:r>
      <w:r w:rsidRPr="007A19E8">
        <w:rPr>
          <w:rFonts w:ascii="仿宋" w:eastAsia="仿宋" w:hAnsi="仿宋"/>
          <w:sz w:val="28"/>
        </w:rPr>
        <w:t>名</w:t>
      </w:r>
      <w:r w:rsidRPr="007A19E8">
        <w:rPr>
          <w:rFonts w:ascii="仿宋" w:eastAsia="仿宋" w:hAnsi="仿宋" w:hint="eastAsia"/>
          <w:sz w:val="28"/>
        </w:rPr>
        <w:t>，两个校区或学校规模特别大的配2名。</w:t>
      </w:r>
    </w:p>
    <w:p w:rsidR="008A58FF" w:rsidRPr="007A19E8" w:rsidRDefault="008A58FF" w:rsidP="008A58FF">
      <w:pPr>
        <w:pStyle w:val="a5"/>
        <w:numPr>
          <w:ilvl w:val="0"/>
          <w:numId w:val="1"/>
        </w:numPr>
        <w:adjustRightInd w:val="0"/>
        <w:snapToGrid w:val="0"/>
        <w:spacing w:line="640" w:lineRule="exact"/>
        <w:ind w:firstLineChars="0"/>
        <w:rPr>
          <w:rFonts w:ascii="黑体" w:eastAsia="黑体" w:hAnsi="黑体"/>
          <w:sz w:val="28"/>
        </w:rPr>
      </w:pPr>
      <w:r w:rsidRPr="007A19E8">
        <w:rPr>
          <w:rFonts w:ascii="黑体" w:eastAsia="黑体" w:hAnsi="黑体" w:hint="eastAsia"/>
          <w:sz w:val="28"/>
        </w:rPr>
        <w:t>计算机</w:t>
      </w:r>
      <w:r w:rsidRPr="007A19E8">
        <w:rPr>
          <w:rFonts w:ascii="黑体" w:eastAsia="黑体" w:hAnsi="黑体"/>
          <w:sz w:val="28"/>
        </w:rPr>
        <w:t>操作</w:t>
      </w:r>
      <w:r>
        <w:rPr>
          <w:rFonts w:ascii="黑体" w:eastAsia="黑体" w:hAnsi="黑体" w:hint="eastAsia"/>
          <w:sz w:val="28"/>
        </w:rPr>
        <w:t>工</w:t>
      </w:r>
      <w:r w:rsidRPr="007A19E8">
        <w:rPr>
          <w:rFonts w:ascii="黑体" w:eastAsia="黑体" w:hAnsi="黑体" w:hint="eastAsia"/>
          <w:sz w:val="28"/>
        </w:rPr>
        <w:t>（含打字员）</w:t>
      </w:r>
    </w:p>
    <w:p w:rsidR="008A58FF" w:rsidRDefault="008A58FF" w:rsidP="008A58FF">
      <w:pPr>
        <w:adjustRightInd w:val="0"/>
        <w:snapToGrid w:val="0"/>
        <w:spacing w:line="640" w:lineRule="exact"/>
        <w:ind w:firstLineChars="200" w:firstLine="560"/>
        <w:rPr>
          <w:rFonts w:ascii="仿宋" w:eastAsia="仿宋" w:hAnsi="仿宋"/>
          <w:sz w:val="28"/>
        </w:rPr>
      </w:pPr>
      <w:r w:rsidRPr="007A19E8">
        <w:rPr>
          <w:rFonts w:ascii="仿宋" w:eastAsia="仿宋" w:hAnsi="仿宋" w:hint="eastAsia"/>
          <w:sz w:val="28"/>
        </w:rPr>
        <w:t>中小学10班</w:t>
      </w:r>
      <w:r w:rsidRPr="007A19E8">
        <w:rPr>
          <w:rFonts w:ascii="仿宋" w:eastAsia="仿宋" w:hAnsi="仿宋"/>
          <w:sz w:val="28"/>
        </w:rPr>
        <w:t>及以下配1</w:t>
      </w:r>
      <w:r w:rsidRPr="007A19E8">
        <w:rPr>
          <w:rFonts w:ascii="仿宋" w:eastAsia="仿宋" w:hAnsi="仿宋" w:hint="eastAsia"/>
          <w:sz w:val="28"/>
        </w:rPr>
        <w:t>名</w:t>
      </w:r>
      <w:r w:rsidRPr="007A19E8">
        <w:rPr>
          <w:rFonts w:ascii="仿宋" w:eastAsia="仿宋" w:hAnsi="仿宋"/>
          <w:sz w:val="28"/>
        </w:rPr>
        <w:t>，</w:t>
      </w:r>
      <w:r>
        <w:rPr>
          <w:rFonts w:ascii="仿宋" w:eastAsia="仿宋" w:hAnsi="仿宋" w:hint="eastAsia"/>
          <w:sz w:val="28"/>
        </w:rPr>
        <w:t>11-</w:t>
      </w:r>
      <w:r w:rsidRPr="007A19E8">
        <w:rPr>
          <w:rFonts w:ascii="仿宋" w:eastAsia="仿宋" w:hAnsi="仿宋" w:hint="eastAsia"/>
          <w:sz w:val="28"/>
        </w:rPr>
        <w:t>20班</w:t>
      </w:r>
      <w:r w:rsidRPr="007A19E8">
        <w:rPr>
          <w:rFonts w:ascii="仿宋" w:eastAsia="仿宋" w:hAnsi="仿宋"/>
          <w:sz w:val="28"/>
        </w:rPr>
        <w:t>配</w:t>
      </w:r>
      <w:r w:rsidRPr="007A19E8">
        <w:rPr>
          <w:rFonts w:ascii="仿宋" w:eastAsia="仿宋" w:hAnsi="仿宋" w:hint="eastAsia"/>
          <w:sz w:val="28"/>
        </w:rPr>
        <w:t>2名</w:t>
      </w:r>
      <w:r w:rsidRPr="007A19E8">
        <w:rPr>
          <w:rFonts w:ascii="仿宋" w:eastAsia="仿宋" w:hAnsi="仿宋"/>
          <w:sz w:val="28"/>
        </w:rPr>
        <w:t>，</w:t>
      </w:r>
      <w:r>
        <w:rPr>
          <w:rFonts w:ascii="仿宋" w:eastAsia="仿宋" w:hAnsi="仿宋" w:hint="eastAsia"/>
          <w:sz w:val="28"/>
        </w:rPr>
        <w:t>21-</w:t>
      </w:r>
      <w:r w:rsidRPr="007A19E8">
        <w:rPr>
          <w:rFonts w:ascii="仿宋" w:eastAsia="仿宋" w:hAnsi="仿宋" w:hint="eastAsia"/>
          <w:sz w:val="28"/>
        </w:rPr>
        <w:t>30班</w:t>
      </w:r>
      <w:r w:rsidRPr="007A19E8">
        <w:rPr>
          <w:rFonts w:ascii="仿宋" w:eastAsia="仿宋" w:hAnsi="仿宋"/>
          <w:sz w:val="28"/>
        </w:rPr>
        <w:t>配</w:t>
      </w:r>
      <w:r w:rsidRPr="007A19E8">
        <w:rPr>
          <w:rFonts w:ascii="仿宋" w:eastAsia="仿宋" w:hAnsi="仿宋" w:hint="eastAsia"/>
          <w:sz w:val="28"/>
        </w:rPr>
        <w:t>3名</w:t>
      </w:r>
      <w:r w:rsidRPr="007A19E8">
        <w:rPr>
          <w:rFonts w:ascii="仿宋" w:eastAsia="仿宋" w:hAnsi="仿宋"/>
          <w:sz w:val="28"/>
        </w:rPr>
        <w:t>，</w:t>
      </w:r>
      <w:r w:rsidRPr="007A19E8">
        <w:rPr>
          <w:rFonts w:ascii="仿宋" w:eastAsia="仿宋" w:hAnsi="仿宋" w:hint="eastAsia"/>
          <w:sz w:val="28"/>
        </w:rPr>
        <w:t>31班及</w:t>
      </w:r>
      <w:r w:rsidRPr="007A19E8">
        <w:rPr>
          <w:rFonts w:ascii="仿宋" w:eastAsia="仿宋" w:hAnsi="仿宋"/>
          <w:sz w:val="28"/>
        </w:rPr>
        <w:t>以上配4</w:t>
      </w:r>
      <w:r w:rsidRPr="007A19E8">
        <w:rPr>
          <w:rFonts w:ascii="仿宋" w:eastAsia="仿宋" w:hAnsi="仿宋" w:hint="eastAsia"/>
          <w:sz w:val="28"/>
        </w:rPr>
        <w:t>名</w:t>
      </w:r>
      <w:r w:rsidRPr="007A19E8">
        <w:rPr>
          <w:rFonts w:ascii="仿宋" w:eastAsia="仿宋" w:hAnsi="仿宋"/>
          <w:sz w:val="28"/>
        </w:rPr>
        <w:t>，其他单位</w:t>
      </w:r>
      <w:r w:rsidRPr="007A19E8">
        <w:rPr>
          <w:rFonts w:ascii="仿宋" w:eastAsia="仿宋" w:hAnsi="仿宋" w:hint="eastAsia"/>
          <w:sz w:val="28"/>
        </w:rPr>
        <w:t>根据</w:t>
      </w:r>
      <w:r w:rsidRPr="007A19E8">
        <w:rPr>
          <w:rFonts w:ascii="仿宋" w:eastAsia="仿宋" w:hAnsi="仿宋"/>
          <w:sz w:val="28"/>
        </w:rPr>
        <w:t>规模</w:t>
      </w:r>
      <w:r w:rsidRPr="007A19E8">
        <w:rPr>
          <w:rFonts w:ascii="仿宋" w:eastAsia="仿宋" w:hAnsi="仿宋" w:hint="eastAsia"/>
          <w:sz w:val="28"/>
        </w:rPr>
        <w:t>大小</w:t>
      </w:r>
      <w:r w:rsidRPr="007A19E8">
        <w:rPr>
          <w:rFonts w:ascii="仿宋" w:eastAsia="仿宋" w:hAnsi="仿宋"/>
          <w:sz w:val="28"/>
        </w:rPr>
        <w:t>酌情配</w:t>
      </w:r>
      <w:r w:rsidRPr="007A19E8">
        <w:rPr>
          <w:rFonts w:ascii="仿宋" w:eastAsia="仿宋" w:hAnsi="仿宋" w:hint="eastAsia"/>
          <w:sz w:val="28"/>
        </w:rPr>
        <w:t>1</w:t>
      </w:r>
      <w:r w:rsidRPr="007A19E8">
        <w:rPr>
          <w:rFonts w:ascii="仿宋" w:eastAsia="仿宋" w:hAnsi="仿宋"/>
          <w:sz w:val="28"/>
        </w:rPr>
        <w:t>-</w:t>
      </w:r>
      <w:r>
        <w:rPr>
          <w:rFonts w:ascii="仿宋" w:eastAsia="仿宋" w:hAnsi="仿宋"/>
          <w:sz w:val="28"/>
        </w:rPr>
        <w:t>2</w:t>
      </w:r>
      <w:r w:rsidRPr="007A19E8">
        <w:rPr>
          <w:rFonts w:ascii="仿宋" w:eastAsia="仿宋" w:hAnsi="仿宋"/>
          <w:sz w:val="28"/>
        </w:rPr>
        <w:t>名</w:t>
      </w:r>
      <w:r>
        <w:rPr>
          <w:rFonts w:ascii="仿宋" w:eastAsia="仿宋" w:hAnsi="仿宋" w:hint="eastAsia"/>
          <w:sz w:val="28"/>
        </w:rPr>
        <w:t>（班额数以2016年9月为准）。</w:t>
      </w:r>
    </w:p>
    <w:p w:rsidR="008A58FF" w:rsidRPr="007A19E8" w:rsidRDefault="008A58FF" w:rsidP="008A58FF">
      <w:pPr>
        <w:pStyle w:val="a5"/>
        <w:adjustRightInd w:val="0"/>
        <w:snapToGrid w:val="0"/>
        <w:spacing w:line="640" w:lineRule="exact"/>
        <w:ind w:firstLineChars="0"/>
        <w:rPr>
          <w:rFonts w:ascii="仿宋" w:eastAsia="仿宋" w:hAnsi="仿宋"/>
          <w:sz w:val="28"/>
        </w:rPr>
      </w:pPr>
      <w:r w:rsidRPr="007A19E8">
        <w:rPr>
          <w:rFonts w:ascii="仿宋" w:eastAsia="仿宋" w:hAnsi="仿宋" w:hint="eastAsia"/>
          <w:sz w:val="28"/>
        </w:rPr>
        <w:t>备注</w:t>
      </w:r>
      <w:r w:rsidRPr="007A19E8">
        <w:rPr>
          <w:rFonts w:ascii="仿宋" w:eastAsia="仿宋" w:hAnsi="仿宋"/>
          <w:sz w:val="28"/>
        </w:rPr>
        <w:t>：确有特殊情</w:t>
      </w:r>
      <w:r w:rsidRPr="007A19E8">
        <w:rPr>
          <w:rFonts w:ascii="仿宋" w:eastAsia="仿宋" w:hAnsi="仿宋" w:hint="eastAsia"/>
          <w:sz w:val="28"/>
        </w:rPr>
        <w:t>况</w:t>
      </w:r>
      <w:r w:rsidRPr="007A19E8">
        <w:rPr>
          <w:rFonts w:ascii="仿宋" w:eastAsia="仿宋" w:hAnsi="仿宋"/>
          <w:sz w:val="28"/>
        </w:rPr>
        <w:t>需</w:t>
      </w:r>
      <w:r w:rsidRPr="007A19E8">
        <w:rPr>
          <w:rFonts w:ascii="仿宋" w:eastAsia="仿宋" w:hAnsi="仿宋" w:hint="eastAsia"/>
          <w:sz w:val="28"/>
        </w:rPr>
        <w:t>增</w:t>
      </w:r>
      <w:r w:rsidRPr="007A19E8">
        <w:rPr>
          <w:rFonts w:ascii="仿宋" w:eastAsia="仿宋" w:hAnsi="仿宋"/>
          <w:sz w:val="28"/>
        </w:rPr>
        <w:t>配</w:t>
      </w:r>
      <w:r w:rsidRPr="007A19E8">
        <w:rPr>
          <w:rFonts w:ascii="仿宋" w:eastAsia="仿宋" w:hAnsi="仿宋" w:hint="eastAsia"/>
          <w:sz w:val="28"/>
        </w:rPr>
        <w:t>职</w:t>
      </w:r>
      <w:r w:rsidRPr="007A19E8">
        <w:rPr>
          <w:rFonts w:ascii="仿宋" w:eastAsia="仿宋" w:hAnsi="仿宋"/>
          <w:sz w:val="28"/>
        </w:rPr>
        <w:t>数的，须提交专题报告，</w:t>
      </w:r>
      <w:r w:rsidRPr="007A19E8">
        <w:rPr>
          <w:rFonts w:ascii="仿宋" w:eastAsia="仿宋" w:hAnsi="仿宋" w:hint="eastAsia"/>
          <w:sz w:val="28"/>
        </w:rPr>
        <w:t>由</w:t>
      </w:r>
      <w:r w:rsidRPr="007A19E8">
        <w:rPr>
          <w:rFonts w:ascii="仿宋" w:eastAsia="仿宋" w:hAnsi="仿宋"/>
          <w:sz w:val="28"/>
        </w:rPr>
        <w:t>教</w:t>
      </w:r>
      <w:r w:rsidRPr="007A19E8">
        <w:rPr>
          <w:rFonts w:ascii="仿宋" w:eastAsia="仿宋" w:hAnsi="仿宋" w:hint="eastAsia"/>
          <w:sz w:val="28"/>
        </w:rPr>
        <w:t>育</w:t>
      </w:r>
      <w:r w:rsidRPr="007A19E8">
        <w:rPr>
          <w:rFonts w:ascii="仿宋" w:eastAsia="仿宋" w:hAnsi="仿宋"/>
          <w:sz w:val="28"/>
        </w:rPr>
        <w:t>局领导班子</w:t>
      </w:r>
      <w:r w:rsidRPr="007A19E8">
        <w:rPr>
          <w:rFonts w:ascii="仿宋" w:eastAsia="仿宋" w:hAnsi="仿宋" w:hint="eastAsia"/>
          <w:sz w:val="28"/>
        </w:rPr>
        <w:t>研究决定</w:t>
      </w:r>
      <w:r w:rsidRPr="007A19E8">
        <w:rPr>
          <w:rFonts w:ascii="仿宋" w:eastAsia="仿宋" w:hAnsi="仿宋"/>
          <w:sz w:val="28"/>
        </w:rPr>
        <w:t>。</w:t>
      </w:r>
    </w:p>
    <w:p w:rsidR="008A58FF" w:rsidRDefault="008A58FF" w:rsidP="008A58FF">
      <w:pPr>
        <w:adjustRightInd w:val="0"/>
        <w:snapToGrid w:val="0"/>
        <w:spacing w:line="640" w:lineRule="exact"/>
        <w:ind w:firstLineChars="200" w:firstLine="560"/>
        <w:rPr>
          <w:rFonts w:ascii="仿宋" w:eastAsia="仿宋" w:hAnsi="仿宋"/>
          <w:sz w:val="28"/>
        </w:rPr>
      </w:pPr>
    </w:p>
    <w:p w:rsidR="008A58FF" w:rsidRDefault="008A58FF" w:rsidP="008A58FF">
      <w:pPr>
        <w:adjustRightInd w:val="0"/>
        <w:snapToGrid w:val="0"/>
        <w:spacing w:line="640" w:lineRule="exact"/>
        <w:ind w:firstLineChars="200" w:firstLine="560"/>
        <w:rPr>
          <w:rFonts w:ascii="仿宋" w:eastAsia="仿宋" w:hAnsi="仿宋"/>
          <w:sz w:val="28"/>
        </w:rPr>
      </w:pPr>
    </w:p>
    <w:p w:rsidR="008A58FF" w:rsidRDefault="008A58FF" w:rsidP="008A58FF">
      <w:pPr>
        <w:adjustRightInd w:val="0"/>
        <w:snapToGrid w:val="0"/>
        <w:spacing w:line="640" w:lineRule="exact"/>
        <w:ind w:firstLineChars="200" w:firstLine="560"/>
        <w:rPr>
          <w:rFonts w:ascii="仿宋" w:eastAsia="仿宋" w:hAnsi="仿宋" w:hint="eastAsia"/>
          <w:sz w:val="28"/>
        </w:rPr>
      </w:pPr>
    </w:p>
    <w:p w:rsidR="008A58FF" w:rsidRPr="007A19E8" w:rsidRDefault="008A58FF" w:rsidP="008A58FF">
      <w:pPr>
        <w:adjustRightInd w:val="0"/>
        <w:snapToGrid w:val="0"/>
        <w:spacing w:line="640" w:lineRule="exact"/>
        <w:ind w:firstLineChars="500" w:firstLine="1400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 xml:space="preserve">       </w:t>
      </w:r>
      <w:r>
        <w:rPr>
          <w:rFonts w:ascii="仿宋" w:eastAsia="仿宋" w:hAnsi="仿宋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 xml:space="preserve">                      金山区教育局</w:t>
      </w:r>
    </w:p>
    <w:p w:rsidR="008A58FF" w:rsidRPr="007A19E8" w:rsidRDefault="008A58FF" w:rsidP="008A58FF">
      <w:pPr>
        <w:adjustRightInd w:val="0"/>
        <w:snapToGrid w:val="0"/>
        <w:spacing w:line="640" w:lineRule="exact"/>
        <w:ind w:firstLineChars="200" w:firstLine="560"/>
        <w:rPr>
          <w:rFonts w:ascii="仿宋" w:eastAsia="仿宋" w:hAnsi="仿宋" w:hint="eastAsia"/>
          <w:sz w:val="28"/>
        </w:rPr>
      </w:pPr>
      <w:r w:rsidRPr="007A19E8">
        <w:rPr>
          <w:rFonts w:ascii="仿宋" w:eastAsia="仿宋" w:hAnsi="仿宋" w:hint="eastAsia"/>
          <w:sz w:val="28"/>
        </w:rPr>
        <w:t xml:space="preserve">               </w:t>
      </w:r>
      <w:r>
        <w:rPr>
          <w:rFonts w:ascii="仿宋" w:eastAsia="仿宋" w:hAnsi="仿宋"/>
          <w:sz w:val="28"/>
        </w:rPr>
        <w:t xml:space="preserve">  </w:t>
      </w:r>
      <w:r w:rsidRPr="007A19E8">
        <w:rPr>
          <w:rFonts w:ascii="仿宋" w:eastAsia="仿宋" w:hAnsi="仿宋" w:hint="eastAsia"/>
          <w:sz w:val="28"/>
        </w:rPr>
        <w:t xml:space="preserve">                   2016年8月</w:t>
      </w:r>
      <w:r>
        <w:rPr>
          <w:rFonts w:ascii="仿宋" w:eastAsia="仿宋" w:hAnsi="仿宋" w:hint="eastAsia"/>
          <w:sz w:val="28"/>
        </w:rPr>
        <w:t>22</w:t>
      </w:r>
      <w:r w:rsidRPr="007A19E8">
        <w:rPr>
          <w:rFonts w:ascii="仿宋" w:eastAsia="仿宋" w:hAnsi="仿宋" w:hint="eastAsia"/>
          <w:sz w:val="28"/>
        </w:rPr>
        <w:t>日</w:t>
      </w:r>
    </w:p>
    <w:p w:rsidR="008A58FF" w:rsidRDefault="008A58FF" w:rsidP="008A58FF">
      <w:pPr>
        <w:adjustRightInd w:val="0"/>
        <w:snapToGrid w:val="0"/>
        <w:spacing w:line="400" w:lineRule="exact"/>
        <w:jc w:val="left"/>
        <w:rPr>
          <w:rFonts w:ascii="仿宋_GB2312" w:eastAsia="仿宋_GB2312"/>
          <w:color w:val="000000"/>
          <w:sz w:val="28"/>
          <w:szCs w:val="28"/>
        </w:rPr>
      </w:pPr>
    </w:p>
    <w:p w:rsidR="008A58FF" w:rsidRDefault="008A58FF" w:rsidP="008A58FF">
      <w:pPr>
        <w:adjustRightInd w:val="0"/>
        <w:snapToGrid w:val="0"/>
        <w:spacing w:line="400" w:lineRule="exact"/>
        <w:jc w:val="left"/>
        <w:rPr>
          <w:rFonts w:ascii="仿宋_GB2312" w:eastAsia="仿宋_GB2312" w:hint="eastAsia"/>
          <w:color w:val="000000"/>
          <w:sz w:val="28"/>
          <w:szCs w:val="28"/>
        </w:rPr>
      </w:pPr>
    </w:p>
    <w:p w:rsidR="006F6CAF" w:rsidRDefault="006F6CAF"/>
    <w:sectPr w:rsidR="006F6CAF" w:rsidSect="006F6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89D" w:rsidRDefault="00AB489D" w:rsidP="008A58FF">
      <w:r>
        <w:separator/>
      </w:r>
    </w:p>
  </w:endnote>
  <w:endnote w:type="continuationSeparator" w:id="0">
    <w:p w:rsidR="00AB489D" w:rsidRDefault="00AB489D" w:rsidP="008A5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89D" w:rsidRDefault="00AB489D" w:rsidP="008A58FF">
      <w:r>
        <w:separator/>
      </w:r>
    </w:p>
  </w:footnote>
  <w:footnote w:type="continuationSeparator" w:id="0">
    <w:p w:rsidR="00AB489D" w:rsidRDefault="00AB489D" w:rsidP="008A5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BE1"/>
    <w:multiLevelType w:val="hybridMultilevel"/>
    <w:tmpl w:val="A3CA115C"/>
    <w:lvl w:ilvl="0" w:tplc="56AC6366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8FF"/>
    <w:rsid w:val="006F6CAF"/>
    <w:rsid w:val="008A58FF"/>
    <w:rsid w:val="00AB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5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58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5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58FF"/>
    <w:rPr>
      <w:sz w:val="18"/>
      <w:szCs w:val="18"/>
    </w:rPr>
  </w:style>
  <w:style w:type="paragraph" w:styleId="a5">
    <w:name w:val="List Paragraph"/>
    <w:basedOn w:val="a"/>
    <w:uiPriority w:val="34"/>
    <w:qFormat/>
    <w:rsid w:val="008A58F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2016-09-09T05:10:00Z</dcterms:created>
  <dcterms:modified xsi:type="dcterms:W3CDTF">2016-09-09T05:11:00Z</dcterms:modified>
</cp:coreProperties>
</file>